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B5" w:rsidRDefault="008A4EE5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SỞ GIÁO DỤC VÀ ĐÀO TẠO TP.HCM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CỘNG HÒA XÃ HỘI CHỦ NGHĨA VIỆT NAM </w:t>
      </w:r>
    </w:p>
    <w:p w:rsidR="008A4EE5" w:rsidRDefault="008A4EE5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TRƯỜNG THPT NGUYỄN HỮU HUÂN 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-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phúc</w:t>
      </w:r>
      <w:proofErr w:type="spellEnd"/>
    </w:p>
    <w:p w:rsidR="008A4EE5" w:rsidRDefault="00C5103A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A4EE5">
        <w:rPr>
          <w:rFonts w:ascii="Times New Roman" w:hAnsi="Times New Roman" w:cs="Times New Roman"/>
          <w:sz w:val="24"/>
          <w:szCs w:val="24"/>
        </w:rPr>
        <w:t>....................................</w:t>
      </w:r>
    </w:p>
    <w:p w:rsidR="007268D3" w:rsidRDefault="007268D3" w:rsidP="00C5103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4EE5" w:rsidRPr="00C5103A" w:rsidRDefault="008A4EE5" w:rsidP="00C510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103A">
        <w:rPr>
          <w:rFonts w:ascii="Times New Roman" w:hAnsi="Times New Roman" w:cs="Times New Roman"/>
          <w:b/>
          <w:sz w:val="32"/>
          <w:szCs w:val="32"/>
        </w:rPr>
        <w:t>BẢNG PHÂN PHỐI CHƯƠNG TRÌNH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r w:rsidRPr="00C5103A">
        <w:rPr>
          <w:rFonts w:ascii="Times New Roman" w:hAnsi="Times New Roman" w:cs="Times New Roman"/>
          <w:b/>
          <w:sz w:val="24"/>
          <w:szCs w:val="24"/>
        </w:rPr>
        <w:t xml:space="preserve">MÔN: GIÁO DỤC QUỐC PHÒNG - AN NINH 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r w:rsidRPr="00C5103A">
        <w:rPr>
          <w:rFonts w:ascii="Times New Roman" w:hAnsi="Times New Roman" w:cs="Times New Roman"/>
          <w:b/>
          <w:sz w:val="24"/>
          <w:szCs w:val="24"/>
        </w:rPr>
        <w:t>LỚ</w:t>
      </w:r>
      <w:r w:rsidR="001F2FF7">
        <w:rPr>
          <w:rFonts w:ascii="Times New Roman" w:hAnsi="Times New Roman" w:cs="Times New Roman"/>
          <w:b/>
          <w:sz w:val="24"/>
          <w:szCs w:val="24"/>
        </w:rPr>
        <w:t>P: 11</w:t>
      </w:r>
      <w:r w:rsidRPr="00C510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5103A">
        <w:rPr>
          <w:rFonts w:ascii="Times New Roman" w:hAnsi="Times New Roman" w:cs="Times New Roman"/>
          <w:b/>
          <w:sz w:val="24"/>
          <w:szCs w:val="24"/>
        </w:rPr>
        <w:t>( 35</w:t>
      </w:r>
      <w:proofErr w:type="gramEnd"/>
      <w:r w:rsidRPr="00C5103A">
        <w:rPr>
          <w:rFonts w:ascii="Times New Roman" w:hAnsi="Times New Roman" w:cs="Times New Roman"/>
          <w:b/>
          <w:sz w:val="24"/>
          <w:szCs w:val="24"/>
        </w:rPr>
        <w:t xml:space="preserve"> TIẾT)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5103A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C510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103A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C5103A">
        <w:rPr>
          <w:rFonts w:ascii="Times New Roman" w:hAnsi="Times New Roman" w:cs="Times New Roman"/>
          <w:b/>
          <w:sz w:val="24"/>
          <w:szCs w:val="24"/>
        </w:rPr>
        <w:t>: 2017-2018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5514"/>
        <w:gridCol w:w="1696"/>
        <w:gridCol w:w="1603"/>
        <w:gridCol w:w="1440"/>
      </w:tblGrid>
      <w:tr w:rsidR="001F2FF7" w:rsidRPr="001C5C26" w:rsidTr="001F2FF7">
        <w:trPr>
          <w:cantSplit/>
          <w:trHeight w:val="822"/>
        </w:trPr>
        <w:tc>
          <w:tcPr>
            <w:tcW w:w="547" w:type="dxa"/>
            <w:vMerge w:val="restart"/>
            <w:vAlign w:val="center"/>
          </w:tcPr>
          <w:p w:rsidR="001F2FF7" w:rsidRPr="001C5C26" w:rsidRDefault="001F2FF7" w:rsidP="007A3C0C">
            <w:pPr>
              <w:jc w:val="center"/>
              <w:rPr>
                <w:b/>
                <w:bCs/>
                <w:sz w:val="27"/>
                <w:szCs w:val="27"/>
                <w:lang w:val="nl-NL"/>
              </w:rPr>
            </w:pPr>
          </w:p>
          <w:p w:rsidR="001F2FF7" w:rsidRPr="001C5C26" w:rsidRDefault="001F2FF7" w:rsidP="007A3C0C">
            <w:pPr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Stt</w:t>
            </w:r>
          </w:p>
        </w:tc>
        <w:tc>
          <w:tcPr>
            <w:tcW w:w="5514" w:type="dxa"/>
            <w:vMerge w:val="restart"/>
            <w:vAlign w:val="center"/>
          </w:tcPr>
          <w:p w:rsidR="001F2FF7" w:rsidRPr="001C5C26" w:rsidRDefault="001F2FF7" w:rsidP="007A3C0C">
            <w:pPr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Nội dung</w:t>
            </w:r>
          </w:p>
        </w:tc>
        <w:tc>
          <w:tcPr>
            <w:tcW w:w="4739" w:type="dxa"/>
            <w:gridSpan w:val="3"/>
            <w:vAlign w:val="center"/>
          </w:tcPr>
          <w:p w:rsidR="001F2FF7" w:rsidRPr="001C5C26" w:rsidRDefault="001F2FF7" w:rsidP="007A3C0C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Thời gian</w:t>
            </w:r>
          </w:p>
        </w:tc>
      </w:tr>
      <w:tr w:rsidR="001F2FF7" w:rsidRPr="001C5C26" w:rsidTr="001F2FF7">
        <w:trPr>
          <w:cantSplit/>
          <w:trHeight w:val="991"/>
        </w:trPr>
        <w:tc>
          <w:tcPr>
            <w:tcW w:w="547" w:type="dxa"/>
            <w:vMerge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5514" w:type="dxa"/>
            <w:vMerge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Tổng số tiết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Lý thuyết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1C5C26">
              <w:rPr>
                <w:b/>
                <w:sz w:val="27"/>
                <w:szCs w:val="27"/>
                <w:lang w:val="nl-NL"/>
              </w:rPr>
              <w:t>Thực hành</w:t>
            </w:r>
          </w:p>
        </w:tc>
      </w:tr>
      <w:tr w:rsidR="001F2FF7" w:rsidRPr="001C5C26" w:rsidTr="001F2FF7">
        <w:trPr>
          <w:trHeight w:val="882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1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Đội ngũ đơn vị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</w:tr>
      <w:tr w:rsidR="001F2FF7" w:rsidRPr="001C5C26" w:rsidTr="001F2FF7">
        <w:trPr>
          <w:trHeight w:val="1279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Luật Nghĩa vụ quân sự và trách nhiệm của học sinh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</w:p>
        </w:tc>
      </w:tr>
      <w:tr w:rsidR="001F2FF7" w:rsidRPr="001C5C26" w:rsidTr="001F2FF7">
        <w:trPr>
          <w:trHeight w:val="940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3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 xml:space="preserve">Bảo vệ chủ quyền lãnh thổ và biên giới quốc gia 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</w:p>
        </w:tc>
      </w:tr>
      <w:tr w:rsidR="001F2FF7" w:rsidRPr="001C5C26" w:rsidTr="001F2FF7">
        <w:trPr>
          <w:trHeight w:val="1066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Giới thiệu súng tiểu liên AK và súng trường CKC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1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3</w:t>
            </w:r>
          </w:p>
        </w:tc>
      </w:tr>
      <w:tr w:rsidR="001F2FF7" w:rsidRPr="001C5C26" w:rsidTr="001F2FF7">
        <w:trPr>
          <w:trHeight w:val="1520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 xml:space="preserve">Kỹ thuật bắn súng tiểu liên AK và súng trường CKC 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8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6</w:t>
            </w:r>
          </w:p>
        </w:tc>
      </w:tr>
      <w:tr w:rsidR="001F2FF7" w:rsidRPr="001C5C26" w:rsidTr="001F2FF7">
        <w:trPr>
          <w:trHeight w:val="822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6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Kỹ thuật sử dụng lựu đạn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3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1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2</w:t>
            </w:r>
          </w:p>
        </w:tc>
      </w:tr>
      <w:tr w:rsidR="001F2FF7" w:rsidRPr="001C5C26" w:rsidTr="001F2FF7">
        <w:trPr>
          <w:trHeight w:val="822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7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Kỹ thuật cấp cứu và chuyển thương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5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1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</w:tr>
      <w:tr w:rsidR="001F2FF7" w:rsidRPr="001C5C26" w:rsidTr="001F2FF7">
        <w:trPr>
          <w:trHeight w:val="882"/>
        </w:trPr>
        <w:tc>
          <w:tcPr>
            <w:tcW w:w="547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8</w:t>
            </w:r>
          </w:p>
        </w:tc>
        <w:tc>
          <w:tcPr>
            <w:tcW w:w="5514" w:type="dxa"/>
            <w:vAlign w:val="center"/>
          </w:tcPr>
          <w:p w:rsidR="001F2FF7" w:rsidRPr="001C5C26" w:rsidRDefault="001F2FF7" w:rsidP="007A3C0C">
            <w:pPr>
              <w:jc w:val="both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Kiểm tra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4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1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jc w:val="center"/>
              <w:rPr>
                <w:sz w:val="27"/>
                <w:szCs w:val="27"/>
                <w:lang w:val="nl-NL"/>
              </w:rPr>
            </w:pPr>
            <w:r w:rsidRPr="001C5C26">
              <w:rPr>
                <w:sz w:val="27"/>
                <w:szCs w:val="27"/>
                <w:lang w:val="nl-NL"/>
              </w:rPr>
              <w:t>3</w:t>
            </w:r>
          </w:p>
        </w:tc>
      </w:tr>
      <w:tr w:rsidR="001F2FF7" w:rsidRPr="001C5C26" w:rsidTr="001F2FF7">
        <w:trPr>
          <w:trHeight w:val="1095"/>
        </w:trPr>
        <w:tc>
          <w:tcPr>
            <w:tcW w:w="6061" w:type="dxa"/>
            <w:gridSpan w:val="2"/>
            <w:vAlign w:val="center"/>
          </w:tcPr>
          <w:p w:rsidR="001F2FF7" w:rsidRPr="001C5C26" w:rsidRDefault="001F2FF7" w:rsidP="007A3C0C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Cộng:</w:t>
            </w:r>
          </w:p>
        </w:tc>
        <w:tc>
          <w:tcPr>
            <w:tcW w:w="1696" w:type="dxa"/>
            <w:vAlign w:val="center"/>
          </w:tcPr>
          <w:p w:rsidR="001F2FF7" w:rsidRPr="001C5C26" w:rsidRDefault="001F2FF7" w:rsidP="007A3C0C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35</w:t>
            </w:r>
          </w:p>
        </w:tc>
        <w:tc>
          <w:tcPr>
            <w:tcW w:w="1603" w:type="dxa"/>
            <w:vAlign w:val="center"/>
          </w:tcPr>
          <w:p w:rsidR="001F2FF7" w:rsidRPr="001C5C26" w:rsidRDefault="001F2FF7" w:rsidP="007A3C0C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15</w:t>
            </w:r>
          </w:p>
        </w:tc>
        <w:tc>
          <w:tcPr>
            <w:tcW w:w="1440" w:type="dxa"/>
            <w:vAlign w:val="center"/>
          </w:tcPr>
          <w:p w:rsidR="001F2FF7" w:rsidRPr="001C5C26" w:rsidRDefault="001F2FF7" w:rsidP="007A3C0C">
            <w:pPr>
              <w:spacing w:before="120" w:after="120"/>
              <w:jc w:val="center"/>
              <w:rPr>
                <w:b/>
                <w:bCs/>
                <w:sz w:val="27"/>
                <w:szCs w:val="27"/>
                <w:lang w:val="nl-NL"/>
              </w:rPr>
            </w:pPr>
            <w:r w:rsidRPr="001C5C26">
              <w:rPr>
                <w:b/>
                <w:bCs/>
                <w:sz w:val="27"/>
                <w:szCs w:val="27"/>
                <w:lang w:val="nl-NL"/>
              </w:rPr>
              <w:t>20</w:t>
            </w:r>
          </w:p>
        </w:tc>
      </w:tr>
    </w:tbl>
    <w:p w:rsidR="008A4EE5" w:rsidRDefault="00F55A6F" w:rsidP="00F55A6F">
      <w:pPr>
        <w:tabs>
          <w:tab w:val="left" w:pos="9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F70C04" w:rsidRPr="00D779CF" w:rsidRDefault="00F70C04" w:rsidP="00F70C04">
      <w:pPr>
        <w:jc w:val="center"/>
        <w:outlineLvl w:val="0"/>
        <w:rPr>
          <w:sz w:val="16"/>
          <w:lang w:val="nl-NL"/>
        </w:rPr>
      </w:pPr>
      <w:r>
        <w:rPr>
          <w:b/>
          <w:sz w:val="26"/>
          <w:lang w:val="nl-NL"/>
        </w:rPr>
        <w:t>KẾ HOẠCH GIẢNG DẠY</w:t>
      </w:r>
    </w:p>
    <w:tbl>
      <w:tblPr>
        <w:tblW w:w="10251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2"/>
        <w:gridCol w:w="941"/>
        <w:gridCol w:w="5115"/>
        <w:gridCol w:w="778"/>
        <w:gridCol w:w="871"/>
        <w:gridCol w:w="804"/>
      </w:tblGrid>
      <w:tr w:rsidR="00F70C04" w:rsidRPr="00444D50" w:rsidTr="007A3C0C">
        <w:trPr>
          <w:trHeight w:val="375"/>
        </w:trPr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lang w:val="nl-NL"/>
              </w:rPr>
            </w:pPr>
            <w:r w:rsidRPr="00444D50">
              <w:rPr>
                <w:b/>
                <w:lang w:val="nl-NL"/>
              </w:rPr>
              <w:t>Bài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lang w:val="nl-NL"/>
              </w:rPr>
            </w:pPr>
            <w:r w:rsidRPr="00444D50">
              <w:rPr>
                <w:b/>
                <w:lang w:val="nl-NL"/>
              </w:rPr>
              <w:t>Tiết</w:t>
            </w:r>
          </w:p>
        </w:tc>
        <w:tc>
          <w:tcPr>
            <w:tcW w:w="5115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lang w:val="nl-NL"/>
              </w:rPr>
            </w:pPr>
            <w:r w:rsidRPr="00444D50">
              <w:rPr>
                <w:b/>
                <w:lang w:val="nl-NL"/>
              </w:rPr>
              <w:t>Nội dung</w:t>
            </w:r>
          </w:p>
        </w:tc>
        <w:tc>
          <w:tcPr>
            <w:tcW w:w="2453" w:type="dxa"/>
            <w:gridSpan w:val="3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lang w:val="nl-NL"/>
              </w:rPr>
            </w:pPr>
            <w:r w:rsidRPr="00444D50">
              <w:rPr>
                <w:b/>
                <w:lang w:val="nl-NL"/>
              </w:rPr>
              <w:t>Thời gian</w:t>
            </w:r>
          </w:p>
        </w:tc>
      </w:tr>
      <w:tr w:rsidR="00F70C04" w:rsidRPr="00444D50" w:rsidTr="007A3C0C">
        <w:trPr>
          <w:trHeight w:val="255"/>
        </w:trPr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5115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sz w:val="24"/>
                <w:lang w:val="nl-NL"/>
              </w:rPr>
            </w:pPr>
            <w:r w:rsidRPr="00444D50">
              <w:rPr>
                <w:b/>
                <w:sz w:val="24"/>
                <w:lang w:val="nl-NL"/>
              </w:rPr>
              <w:t>Số tiết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sz w:val="24"/>
                <w:lang w:val="nl-NL"/>
              </w:rPr>
            </w:pPr>
            <w:r w:rsidRPr="00444D50">
              <w:rPr>
                <w:b/>
                <w:sz w:val="24"/>
                <w:lang w:val="nl-NL"/>
              </w:rPr>
              <w:t>Lí thuyết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sz w:val="24"/>
                <w:lang w:val="nl-NL"/>
              </w:rPr>
            </w:pPr>
            <w:r w:rsidRPr="00444D50">
              <w:rPr>
                <w:b/>
                <w:sz w:val="24"/>
                <w:lang w:val="nl-NL"/>
              </w:rPr>
              <w:t>Thực hành</w:t>
            </w:r>
          </w:p>
        </w:tc>
      </w:tr>
      <w:tr w:rsidR="00F70C04" w:rsidRPr="00444D50" w:rsidTr="007A3C0C"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1. Đội ngũ đơn vị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1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Đội ngũ tiểu đội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</w:t>
            </w: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Đội ngũ trung đội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 xml:space="preserve">KT 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>
              <w:rPr>
                <w:b/>
                <w:color w:val="000000"/>
                <w:sz w:val="26"/>
                <w:lang w:val="nl-NL"/>
              </w:rPr>
              <w:t>3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 xml:space="preserve">Kiểm tra 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</w:tr>
      <w:tr w:rsidR="00F70C04" w:rsidRPr="00444D50" w:rsidTr="007A3C0C"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color w:val="000000"/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2. Luật nghĩa vụ quân sự và trách nhiệm của HS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Default="00F70C04" w:rsidP="007A3C0C">
            <w:pPr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- Sự cần thiết ban hành luật NVQS, giới thiệu khái quát về luật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4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4</w:t>
            </w:r>
          </w:p>
        </w:tc>
        <w:tc>
          <w:tcPr>
            <w:tcW w:w="804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color w:val="FF0000"/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- Những quy định chung, chuẩn bị cho thanh niên nhập ngũ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color w:val="FF0000"/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- Phục vụ tại ngũ trong thời bình, xử lý các vi phạm Luật NVQS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color w:val="FF0000"/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7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- Trách nhiệm của học sinh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FF0000"/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  <w:r w:rsidRPr="00444D50">
              <w:rPr>
                <w:lang w:val="nl-NL"/>
              </w:rPr>
              <w:t>. Bảo vệ chủ quyền lãnh thổ và biên giới quốc gia</w:t>
            </w: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Lãnh thổ quốc gia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F70C04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9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322B8D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Chủ quyền lãnh thổ quốc gia, sự hình thành biên giới quốc gia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322B8D" w:rsidRDefault="00F70C04" w:rsidP="007A3C0C">
            <w:pPr>
              <w:rPr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Khái niệm biên giới quốc gia, xác định biên giới quốc gia Việt </w:t>
            </w:r>
            <w:smartTag w:uri="urn:schemas-microsoft-com:office:smarttags" w:element="country-region">
              <w:smartTag w:uri="urn:schemas-microsoft-com:office:smarttags" w:element="place">
                <w:r w:rsidRPr="00444D50">
                  <w:rPr>
                    <w:lang w:val="nl-NL"/>
                  </w:rPr>
                  <w:t>Nam</w:t>
                </w:r>
              </w:smartTag>
            </w:smartTag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sz w:val="16"/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11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Một số quan điểm của Đảng và Nhà nước CHXHCNVN về bảo vệ biên giới quốc gia 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Vị trí, ý nghĩa của việc xây dựng và quản lý, bảo vệ biên giới quốc gia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sz w:val="16"/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12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Nội dung, biện pháp xây dựng và quản lý, bảo vệ biên giới quốc gia. Trách nhiệm của công dân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sz w:val="16"/>
                <w:lang w:val="nl-NL"/>
              </w:rPr>
            </w:pPr>
          </w:p>
        </w:tc>
      </w:tr>
      <w:tr w:rsidR="00F70C04" w:rsidRPr="00444D50" w:rsidTr="007A3C0C">
        <w:trPr>
          <w:trHeight w:val="210"/>
        </w:trPr>
        <w:tc>
          <w:tcPr>
            <w:tcW w:w="1742" w:type="dxa"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>KT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>
              <w:rPr>
                <w:b/>
                <w:color w:val="000000"/>
                <w:sz w:val="26"/>
                <w:lang w:val="nl-NL"/>
              </w:rPr>
              <w:t>13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 xml:space="preserve">Kiểm tra 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4. Giới thiệu súng tiểu liên AK và súng trường CKC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14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Giới thiệu súng tiểu liên AK; cấu tạo đạn K56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15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Giới thiệu súng trường CKC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Quy tắc sử dụng  và bảo quản súng, đạn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rPr>
          <w:trHeight w:val="439"/>
        </w:trPr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F81F9E" w:rsidRDefault="00F70C04" w:rsidP="007A3C0C">
            <w:pPr>
              <w:jc w:val="center"/>
              <w:rPr>
                <w:lang w:val="nl-NL"/>
              </w:rPr>
            </w:pPr>
            <w:r w:rsidRPr="00F81F9E">
              <w:rPr>
                <w:sz w:val="26"/>
                <w:lang w:val="nl-NL"/>
              </w:rPr>
              <w:t>16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sz w:val="30"/>
                <w:lang w:val="nl-NL"/>
              </w:rPr>
            </w:pPr>
            <w:r w:rsidRPr="00444D50">
              <w:rPr>
                <w:sz w:val="30"/>
                <w:lang w:val="nl-NL"/>
              </w:rPr>
              <w:t xml:space="preserve">- Tháo, lắp súng tiểu liên AK 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3</w:t>
            </w:r>
          </w:p>
        </w:tc>
      </w:tr>
      <w:tr w:rsidR="00F70C04" w:rsidRPr="001D3986" w:rsidTr="007A3C0C">
        <w:trPr>
          <w:trHeight w:val="337"/>
        </w:trPr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1</w:t>
            </w:r>
            <w:r>
              <w:rPr>
                <w:lang w:val="nl-NL"/>
              </w:rPr>
              <w:t>7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sz w:val="30"/>
                <w:lang w:val="nl-NL"/>
              </w:rPr>
            </w:pPr>
            <w:r w:rsidRPr="00444D50">
              <w:rPr>
                <w:sz w:val="30"/>
                <w:lang w:val="nl-NL"/>
              </w:rPr>
              <w:t>-  Tháo, lắp súng súng trường  CKC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rPr>
          <w:trHeight w:val="1395"/>
        </w:trPr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5. Kĩ thuật bắn súng tiểu liên AK và súng trường CKC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1</w:t>
            </w:r>
            <w:r>
              <w:rPr>
                <w:lang w:val="nl-NL"/>
              </w:rPr>
              <w:t>8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Một số nội dung cơ bản về lý thuyết bắn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8</w:t>
            </w: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</w:t>
            </w:r>
          </w:p>
        </w:tc>
        <w:tc>
          <w:tcPr>
            <w:tcW w:w="804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lang w:val="nl-NL"/>
              </w:rPr>
            </w:pPr>
            <w:r w:rsidRPr="00444D50">
              <w:rPr>
                <w:color w:val="000000"/>
                <w:lang w:val="nl-NL"/>
              </w:rPr>
              <w:t>6</w:t>
            </w: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19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Lên lớp: Động tác bắn tại chỗ của súng tiểu liên AK và súng trường CKC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Luyện tập 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20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Lên lớp: Tập ngắm chụm và ngắm trúng, chụm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Luyện tập: + Ngắm chụm 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                    + Động tác  bắn tại chỗ của súng tiểu lên AK và súng trường CKC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21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Luyện tập: + Tập ngắm chụm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                    + Tập ngắm trúng, chụm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22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Lên lớp: Tập bắn mục tiêu cố định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Luyện tập: Tập lấy đường ngắm (Đường ngắm chết)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23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Tập bắn theo mục tiêu cố định của bài tập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24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Tập bắn theo mục tiêu cố định của bài tập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25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Tập bắn theo mục tiêu cố định của bài tập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shd w:val="clear" w:color="auto" w:fill="auto"/>
            <w:vAlign w:val="center"/>
          </w:tcPr>
          <w:p w:rsidR="00F70C04" w:rsidRPr="00444D50" w:rsidRDefault="00F70C04" w:rsidP="007A3C0C">
            <w:pPr>
              <w:tabs>
                <w:tab w:val="left" w:pos="1875"/>
              </w:tabs>
              <w:jc w:val="center"/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 xml:space="preserve">KT 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>2</w:t>
            </w:r>
            <w:r>
              <w:rPr>
                <w:b/>
                <w:color w:val="000000"/>
                <w:sz w:val="26"/>
                <w:lang w:val="nl-NL"/>
              </w:rPr>
              <w:t>6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 xml:space="preserve"> Kiểm tra 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sz w:val="26"/>
                <w:lang w:val="nl-NL"/>
              </w:rPr>
            </w:pPr>
            <w:r w:rsidRPr="00444D50">
              <w:rPr>
                <w:color w:val="000000"/>
                <w:sz w:val="26"/>
                <w:lang w:val="nl-NL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color w:val="000000"/>
                <w:sz w:val="26"/>
                <w:lang w:val="nl-NL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>1</w:t>
            </w:r>
          </w:p>
        </w:tc>
      </w:tr>
      <w:tr w:rsidR="00F70C04" w:rsidRPr="00444D50" w:rsidTr="007A3C0C"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6. Kĩ thuật sử dụng lựu đạn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27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Giới thiệu một số loại lựu đạn Việt </w:t>
            </w:r>
            <w:smartTag w:uri="urn:schemas-microsoft-com:office:smarttags" w:element="country-region">
              <w:smartTag w:uri="urn:schemas-microsoft-com:office:smarttags" w:element="place">
                <w:r w:rsidRPr="00444D50">
                  <w:rPr>
                    <w:lang w:val="nl-NL"/>
                  </w:rPr>
                  <w:t>Nam</w:t>
                </w:r>
              </w:smartTag>
            </w:smartTag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Quy tắc sử dụng và bảo quản lựu đạn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28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Mục III: Tư thế, động tác đứng ném lựu đạn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2</w:t>
            </w: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29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Mục IV: Ném lựu đạn trúng đích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  <w:r w:rsidRPr="00444D50">
              <w:rPr>
                <w:lang w:val="nl-NL"/>
              </w:rPr>
              <w:t>. Kĩ thuật cấp cứu và chuyển thương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30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Cầm máu tạm thời 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Cố định tạm thời gãy xương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Hô hấp nhân tạo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Kỹ thuật chuyển thương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5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804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31</w:t>
            </w:r>
          </w:p>
        </w:tc>
        <w:tc>
          <w:tcPr>
            <w:tcW w:w="5115" w:type="dxa"/>
            <w:vMerge w:val="restart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>- Luyện tập cầm máu tạm thời</w:t>
            </w:r>
          </w:p>
          <w:p w:rsidR="00F70C04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lastRenderedPageBreak/>
              <w:t>- Luyện tập cố định tạm thời xương gãy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</w:t>
            </w:r>
            <w:r>
              <w:rPr>
                <w:lang w:val="nl-NL"/>
              </w:rPr>
              <w:t>Luyện tập h</w:t>
            </w:r>
            <w:r w:rsidRPr="00444D50">
              <w:rPr>
                <w:lang w:val="nl-NL"/>
              </w:rPr>
              <w:t>ô hấp nhân tạo</w:t>
            </w:r>
          </w:p>
          <w:p w:rsidR="00F70C04" w:rsidRPr="00444D50" w:rsidRDefault="00F70C04" w:rsidP="007A3C0C">
            <w:pPr>
              <w:rPr>
                <w:lang w:val="nl-NL"/>
              </w:rPr>
            </w:pPr>
            <w:r w:rsidRPr="00444D50">
              <w:rPr>
                <w:lang w:val="nl-NL"/>
              </w:rPr>
              <w:t xml:space="preserve">- </w:t>
            </w:r>
            <w:r>
              <w:rPr>
                <w:lang w:val="nl-NL"/>
              </w:rPr>
              <w:t>Luyện tập k</w:t>
            </w:r>
            <w:r w:rsidRPr="00444D50">
              <w:rPr>
                <w:lang w:val="nl-NL"/>
              </w:rPr>
              <w:t>ỹ thuật chuyển thương</w:t>
            </w: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32</w:t>
            </w:r>
          </w:p>
        </w:tc>
        <w:tc>
          <w:tcPr>
            <w:tcW w:w="5115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1D3986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33</w:t>
            </w:r>
          </w:p>
        </w:tc>
        <w:tc>
          <w:tcPr>
            <w:tcW w:w="5115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ind w:left="360"/>
              <w:jc w:val="center"/>
              <w:rPr>
                <w:lang w:val="nl-NL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  <w:r w:rsidRPr="00444D50">
              <w:rPr>
                <w:lang w:val="nl-NL"/>
              </w:rPr>
              <w:t>34</w:t>
            </w:r>
          </w:p>
        </w:tc>
        <w:tc>
          <w:tcPr>
            <w:tcW w:w="5115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lang w:val="nl-NL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lang w:val="nl-NL"/>
              </w:rPr>
            </w:pPr>
          </w:p>
        </w:tc>
      </w:tr>
      <w:tr w:rsidR="00F70C04" w:rsidRPr="00444D50" w:rsidTr="007A3C0C">
        <w:tc>
          <w:tcPr>
            <w:tcW w:w="1742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 xml:space="preserve">KT 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>35</w:t>
            </w:r>
          </w:p>
        </w:tc>
        <w:tc>
          <w:tcPr>
            <w:tcW w:w="5115" w:type="dxa"/>
            <w:shd w:val="clear" w:color="auto" w:fill="auto"/>
            <w:vAlign w:val="center"/>
          </w:tcPr>
          <w:p w:rsidR="00F70C04" w:rsidRPr="00444D50" w:rsidRDefault="00F70C04" w:rsidP="007A3C0C">
            <w:pPr>
              <w:rPr>
                <w:b/>
                <w:color w:val="000000"/>
                <w:sz w:val="26"/>
                <w:lang w:val="nl-NL"/>
              </w:rPr>
            </w:pPr>
            <w:r>
              <w:rPr>
                <w:b/>
                <w:color w:val="000000"/>
                <w:sz w:val="26"/>
                <w:lang w:val="nl-NL"/>
              </w:rPr>
              <w:t xml:space="preserve">Kiểm tra 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  <w:r w:rsidRPr="00444D50">
              <w:rPr>
                <w:b/>
                <w:color w:val="000000"/>
                <w:sz w:val="26"/>
                <w:lang w:val="nl-NL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F70C04" w:rsidRPr="00444D50" w:rsidRDefault="00F70C04" w:rsidP="007A3C0C">
            <w:pPr>
              <w:jc w:val="center"/>
              <w:rPr>
                <w:b/>
                <w:color w:val="000000"/>
                <w:sz w:val="26"/>
                <w:lang w:val="nl-NL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70C04" w:rsidRPr="00444D50" w:rsidRDefault="002E7208" w:rsidP="007A3C0C">
            <w:pPr>
              <w:rPr>
                <w:b/>
                <w:color w:val="000000"/>
                <w:sz w:val="26"/>
                <w:lang w:val="nl-NL"/>
              </w:rPr>
            </w:pPr>
            <w:r>
              <w:rPr>
                <w:b/>
                <w:color w:val="000000"/>
                <w:sz w:val="26"/>
                <w:lang w:val="nl-NL"/>
              </w:rPr>
              <w:t>1</w:t>
            </w:r>
          </w:p>
        </w:tc>
      </w:tr>
    </w:tbl>
    <w:p w:rsidR="00881F97" w:rsidRDefault="00881F97" w:rsidP="00881F9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881F97" w:rsidRDefault="00881F97" w:rsidP="00881F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ANQP</w:t>
      </w:r>
    </w:p>
    <w:p w:rsidR="00881F97" w:rsidRDefault="00881F97" w:rsidP="00881F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1F97" w:rsidRDefault="00881F97" w:rsidP="00881F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881F97" w:rsidRDefault="00881F97" w:rsidP="00881F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Hiếu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Thủy</w:t>
      </w:r>
      <w:proofErr w:type="spellEnd"/>
    </w:p>
    <w:p w:rsidR="0016008D" w:rsidRPr="0016008D" w:rsidRDefault="00F70C04" w:rsidP="0016008D">
      <w:pPr>
        <w:rPr>
          <w:rFonts w:ascii="Times New Roman" w:hAnsi="Times New Roman" w:cs="Times New Roman"/>
          <w:sz w:val="24"/>
          <w:szCs w:val="24"/>
        </w:rPr>
      </w:pPr>
      <w:r>
        <w:rPr>
          <w:i/>
          <w:sz w:val="27"/>
          <w:szCs w:val="27"/>
          <w:lang w:val="nl-NL"/>
        </w:rPr>
        <w:br w:type="column"/>
      </w: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8A4EE5" w:rsidRPr="0016008D" w:rsidRDefault="008A4EE5" w:rsidP="001600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A4EE5" w:rsidRPr="0016008D" w:rsidSect="001F2FF7">
      <w:pgSz w:w="12240" w:h="15840"/>
      <w:pgMar w:top="540" w:right="63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372F8"/>
    <w:multiLevelType w:val="hybridMultilevel"/>
    <w:tmpl w:val="C52E22A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4CBC3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4EE5"/>
    <w:rsid w:val="00025E38"/>
    <w:rsid w:val="00031F46"/>
    <w:rsid w:val="000F2A39"/>
    <w:rsid w:val="0016008D"/>
    <w:rsid w:val="001F2FF7"/>
    <w:rsid w:val="002E2500"/>
    <w:rsid w:val="002E7208"/>
    <w:rsid w:val="0052512C"/>
    <w:rsid w:val="00527EBC"/>
    <w:rsid w:val="00626D74"/>
    <w:rsid w:val="007268D3"/>
    <w:rsid w:val="007809F3"/>
    <w:rsid w:val="00881F97"/>
    <w:rsid w:val="00883881"/>
    <w:rsid w:val="008A4EE5"/>
    <w:rsid w:val="00AF1D43"/>
    <w:rsid w:val="00BD2AA6"/>
    <w:rsid w:val="00C5103A"/>
    <w:rsid w:val="00D607B5"/>
    <w:rsid w:val="00F314C5"/>
    <w:rsid w:val="00F505D1"/>
    <w:rsid w:val="00F55A6F"/>
    <w:rsid w:val="00F7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7B5"/>
  </w:style>
  <w:style w:type="paragraph" w:styleId="Heading1">
    <w:name w:val="heading 1"/>
    <w:basedOn w:val="Normal"/>
    <w:next w:val="Normal"/>
    <w:link w:val="Heading1Char"/>
    <w:uiPriority w:val="9"/>
    <w:qFormat/>
    <w:rsid w:val="00160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00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579</Words>
  <Characters>3302</Characters>
  <Application>Microsoft Office Word</Application>
  <DocSecurity>0</DocSecurity>
  <Lines>27</Lines>
  <Paragraphs>7</Paragraphs>
  <ScaleCrop>false</ScaleCrop>
  <Company>Grizli777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THE DUC</cp:lastModifiedBy>
  <cp:revision>2</cp:revision>
  <dcterms:created xsi:type="dcterms:W3CDTF">2018-02-07T07:59:00Z</dcterms:created>
  <dcterms:modified xsi:type="dcterms:W3CDTF">2018-02-07T07:59:00Z</dcterms:modified>
</cp:coreProperties>
</file>